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5" w:rsidRPr="00922FE5" w:rsidRDefault="009241D0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3A7E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3A7E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FC6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FC6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</w:t>
      </w:r>
      <w:proofErr w:type="spell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Приобретение </w:t>
      </w:r>
      <w:r w:rsidR="003A7E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дезинфицирующего средства и салфеток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707865">
        <w:tc>
          <w:tcPr>
            <w:tcW w:w="708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E67685" w:rsidRPr="00922FE5" w:rsidTr="00E67685">
        <w:trPr>
          <w:trHeight w:val="60"/>
        </w:trPr>
        <w:tc>
          <w:tcPr>
            <w:tcW w:w="708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  <w:vAlign w:val="bottom"/>
          </w:tcPr>
          <w:p w:rsidR="00E67685" w:rsidRPr="0019650D" w:rsidRDefault="00E67685" w:rsidP="00E6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82F">
              <w:rPr>
                <w:rFonts w:ascii="Times New Roman" w:hAnsi="Times New Roman" w:cs="Times New Roman"/>
                <w:sz w:val="20"/>
              </w:rPr>
              <w:t xml:space="preserve">Салфетки сухие </w:t>
            </w:r>
            <w:r w:rsidRPr="0021582F">
              <w:rPr>
                <w:rFonts w:ascii="Times New Roman" w:hAnsi="Times New Roman" w:cs="Times New Roman"/>
                <w:sz w:val="20"/>
              </w:rPr>
              <w:t xml:space="preserve">№100 </w:t>
            </w:r>
            <w:proofErr w:type="spellStart"/>
            <w:r w:rsidRPr="0021582F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582F">
              <w:rPr>
                <w:rFonts w:ascii="Times New Roman" w:hAnsi="Times New Roman" w:cs="Times New Roman"/>
                <w:sz w:val="20"/>
              </w:rPr>
              <w:t xml:space="preserve">из материала </w:t>
            </w:r>
            <w:proofErr w:type="spellStart"/>
            <w:r w:rsidRPr="0021582F">
              <w:rPr>
                <w:rFonts w:ascii="Times New Roman" w:hAnsi="Times New Roman" w:cs="Times New Roman"/>
                <w:sz w:val="20"/>
              </w:rPr>
              <w:t>спанлейс</w:t>
            </w:r>
            <w:proofErr w:type="spellEnd"/>
            <w:r w:rsidRPr="0021582F">
              <w:rPr>
                <w:rFonts w:ascii="Times New Roman" w:hAnsi="Times New Roman" w:cs="Times New Roman"/>
                <w:sz w:val="20"/>
              </w:rPr>
              <w:t>, белый, рулон с перфорацией, легко отрывается, не деформируется и не рвется. Размер 150*300 см</w:t>
            </w:r>
            <w:r>
              <w:rPr>
                <w:sz w:val="20"/>
              </w:rPr>
              <w:t>.</w:t>
            </w:r>
          </w:p>
        </w:tc>
        <w:tc>
          <w:tcPr>
            <w:tcW w:w="1065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816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5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531" w:type="dxa"/>
            <w:vAlign w:val="center"/>
          </w:tcPr>
          <w:p w:rsidR="00E67685" w:rsidRPr="00E67685" w:rsidRDefault="00E67685" w:rsidP="00E6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85">
              <w:rPr>
                <w:rFonts w:ascii="Times New Roman" w:hAnsi="Times New Roman" w:cs="Times New Roman"/>
                <w:sz w:val="20"/>
                <w:szCs w:val="20"/>
              </w:rPr>
              <w:t>326000,00</w:t>
            </w:r>
          </w:p>
        </w:tc>
      </w:tr>
      <w:tr w:rsidR="00E67685" w:rsidRPr="00922FE5" w:rsidTr="00E67685">
        <w:trPr>
          <w:trHeight w:val="60"/>
        </w:trPr>
        <w:tc>
          <w:tcPr>
            <w:tcW w:w="708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E67685" w:rsidRDefault="00E67685" w:rsidP="00E67685">
            <w:r w:rsidRPr="0021582F">
              <w:rPr>
                <w:rFonts w:ascii="Times New Roman" w:hAnsi="Times New Roman" w:cs="Times New Roman"/>
                <w:sz w:val="20"/>
              </w:rPr>
              <w:t xml:space="preserve">Салфетки сухие </w:t>
            </w:r>
            <w:r w:rsidRPr="0021582F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1582F">
              <w:rPr>
                <w:rFonts w:ascii="Times New Roman" w:hAnsi="Times New Roman" w:cs="Times New Roman"/>
                <w:sz w:val="20"/>
              </w:rPr>
              <w:t xml:space="preserve">00 </w:t>
            </w:r>
            <w:proofErr w:type="spellStart"/>
            <w:r w:rsidRPr="0021582F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582F">
              <w:rPr>
                <w:rFonts w:ascii="Times New Roman" w:hAnsi="Times New Roman" w:cs="Times New Roman"/>
                <w:sz w:val="20"/>
              </w:rPr>
              <w:t xml:space="preserve">из материала </w:t>
            </w:r>
            <w:proofErr w:type="spellStart"/>
            <w:r w:rsidRPr="0021582F">
              <w:rPr>
                <w:rFonts w:ascii="Times New Roman" w:hAnsi="Times New Roman" w:cs="Times New Roman"/>
                <w:sz w:val="20"/>
              </w:rPr>
              <w:t>спанлейс</w:t>
            </w:r>
            <w:proofErr w:type="spellEnd"/>
            <w:r w:rsidRPr="0021582F">
              <w:rPr>
                <w:rFonts w:ascii="Times New Roman" w:hAnsi="Times New Roman" w:cs="Times New Roman"/>
                <w:sz w:val="20"/>
              </w:rPr>
              <w:t>, белый, рулон с перфорацией, легко отрывается, не деформируется и не рвется. Размер 1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21582F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21582F">
              <w:rPr>
                <w:rFonts w:ascii="Times New Roman" w:hAnsi="Times New Roman" w:cs="Times New Roman"/>
                <w:sz w:val="20"/>
              </w:rPr>
              <w:t>0 см</w:t>
            </w:r>
            <w:r>
              <w:rPr>
                <w:sz w:val="20"/>
              </w:rPr>
              <w:t>.</w:t>
            </w:r>
          </w:p>
        </w:tc>
        <w:tc>
          <w:tcPr>
            <w:tcW w:w="1065" w:type="dxa"/>
            <w:vAlign w:val="center"/>
          </w:tcPr>
          <w:p w:rsidR="00E67685" w:rsidRDefault="00E67685" w:rsidP="00E676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816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75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</w:t>
            </w:r>
          </w:p>
        </w:tc>
        <w:tc>
          <w:tcPr>
            <w:tcW w:w="1531" w:type="dxa"/>
            <w:vAlign w:val="center"/>
          </w:tcPr>
          <w:p w:rsidR="00E67685" w:rsidRPr="00E67685" w:rsidRDefault="00E67685" w:rsidP="00E6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85">
              <w:rPr>
                <w:rFonts w:ascii="Times New Roman" w:hAnsi="Times New Roman" w:cs="Times New Roman"/>
                <w:sz w:val="20"/>
                <w:szCs w:val="20"/>
              </w:rPr>
              <w:t>2191000,00</w:t>
            </w:r>
          </w:p>
        </w:tc>
      </w:tr>
      <w:tr w:rsidR="00E67685" w:rsidRPr="00922FE5" w:rsidTr="00E67685">
        <w:trPr>
          <w:trHeight w:val="60"/>
        </w:trPr>
        <w:tc>
          <w:tcPr>
            <w:tcW w:w="708" w:type="dxa"/>
            <w:vAlign w:val="center"/>
          </w:tcPr>
          <w:p w:rsidR="00E67685" w:rsidRPr="005E1784" w:rsidRDefault="00E67685" w:rsidP="00E67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E1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</w:t>
            </w:r>
            <w:r w:rsidR="00DF1559">
              <w:rPr>
                <w:rFonts w:ascii="Times New Roman" w:hAnsi="Times New Roman" w:cs="Times New Roman"/>
                <w:sz w:val="20"/>
                <w:szCs w:val="20"/>
              </w:rPr>
              <w:t xml:space="preserve"> объемом 5 литров</w:t>
            </w: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должно содержать в качестве активной основы комплекс ЧАС - </w:t>
            </w:r>
            <w:proofErr w:type="spell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алкилдиметилбензил</w:t>
            </w:r>
            <w:proofErr w:type="spell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- аммония хлорида не менее 4,9% и </w:t>
            </w:r>
            <w:proofErr w:type="spell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алкилдиметилэтилбензиламмония</w:t>
            </w:r>
            <w:proofErr w:type="spell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хлорида не менее 4,9</w:t>
            </w:r>
            <w:proofErr w:type="gram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%,  а</w:t>
            </w:r>
            <w:proofErr w:type="gram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также функциональные и  антикоррозионные добавки. рН 1% раствора 5,0+\-2,0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Для соблюдения принципа ротации </w:t>
            </w:r>
            <w:proofErr w:type="spell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, препарат не должен содержать спирты, фенолы, альдегиды, хлор, перекиси. 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Средство должно сохранять свои свойства после замерзания и отта</w:t>
            </w: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вания, обладать моющими и дезодорирующими свойствами.</w:t>
            </w:r>
          </w:p>
          <w:p w:rsidR="001043DF" w:rsidRPr="005E1784" w:rsidRDefault="001043DF" w:rsidP="001043DF">
            <w:pPr>
              <w:pStyle w:val="BodyText24"/>
              <w:suppressAutoHyphens/>
              <w:ind w:firstLine="0"/>
              <w:jc w:val="left"/>
              <w:rPr>
                <w:sz w:val="20"/>
              </w:rPr>
            </w:pPr>
            <w:r w:rsidRPr="005E1784">
              <w:rPr>
                <w:sz w:val="20"/>
              </w:rPr>
              <w:t xml:space="preserve">Средство должно быть разрешено к использованию для дезинфекции оборудования, имеющего контакт с пищевыми продуктами, дезинфекции воздуха способом распыления; </w:t>
            </w:r>
            <w:proofErr w:type="spellStart"/>
            <w:r w:rsidRPr="005E1784">
              <w:rPr>
                <w:sz w:val="20"/>
              </w:rPr>
              <w:t>деинвазии</w:t>
            </w:r>
            <w:proofErr w:type="spellEnd"/>
            <w:r w:rsidRPr="005E1784">
              <w:rPr>
                <w:sz w:val="20"/>
              </w:rPr>
              <w:t xml:space="preserve"> лабораторной посуды и лабораторного оборудования, предметов и помещений, дезинфекции кувезов и приспособлений к ним, комплектующих деталей наркозно-дыхательной, ингаляционной аппаратуры, анестезиологического оборудования; для дезинфекции поверхности скорлупы сырых и вареных яиц перед употреблением в пищу;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средства должны </w:t>
            </w:r>
            <w:proofErr w:type="gram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применяться  для</w:t>
            </w:r>
            <w:proofErr w:type="gram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дезинфекции </w:t>
            </w:r>
            <w:proofErr w:type="spell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медотходов</w:t>
            </w:r>
            <w:proofErr w:type="spell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– ИМН однократного применения, перевязочного материала, жидких отходов (смывные воды), крови и выделений больного (мокрота, моча, фекалии, рвотные массы и пр.</w:t>
            </w:r>
            <w:proofErr w:type="gram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),  для</w:t>
            </w:r>
            <w:proofErr w:type="gram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борьбы с плесенью;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Средство должно обладать утвержденными режимами: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- дезинфекции поверхностей в отношении бактериальных инфекций (выход рабочего раствора из 1 л средства должен составлять не менее 2000 л при экспозиции 120 мин.);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- дезинфекции поверхностей в отношении вирусных инфекций (выход рабочего раствора из 1 л средства должен составлять </w:t>
            </w:r>
            <w:r w:rsidRPr="005E1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200 л при экспозиции 60 мин.);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- дезинфекции поверхностей в отношении туберкулеза, грибов рода </w:t>
            </w:r>
            <w:proofErr w:type="spell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, Трихофитон (выход рабочего раствора из 1 л средства должен составлять не менее 100 л при экспозиции 60 мин.);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- дезинфекции поверхностей в отношении плесневых грибов (выход рабочего раствора из 1 л средства должен составлять не менее 250 л при экспозиции 30 мин.);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- дезинфекции поверхности скорлупы сырых и вареных яиц перед употреблением в пищу (выход рабочего раствора из 1 л средства должен составлять не менее 333 л при экспозиции 3 мин.);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  - дезинфекции ИМН, совмещенной с ПСО, ручным способом при инфекциях бактериальной (вкл. туберкулез), вирусной и грибковой этиологии (выход рабочего раствора из 1 л средства должен составлять не менее 125 л при экспозиции 60 мин.); 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 w:rsidRPr="005E1784">
              <w:rPr>
                <w:rFonts w:ascii="Times New Roman" w:hAnsi="Times New Roman" w:cs="Times New Roman"/>
                <w:sz w:val="20"/>
                <w:szCs w:val="20"/>
              </w:rPr>
              <w:t xml:space="preserve"> очистки ИМН и эндоскопов (выход рабочего раствора из 1л средства при ручном способе должен составлять не менее 2000 л при экспозиции 30 мин. и механизированном при экспозиции 20 мин.);</w:t>
            </w:r>
          </w:p>
          <w:p w:rsidR="001043DF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proofErr w:type="spellStart"/>
            <w:r w:rsidRPr="005E1784">
              <w:rPr>
                <w:rFonts w:ascii="Times New Roman" w:hAnsi="Times New Roman" w:cs="Times New Roman"/>
                <w:sz w:val="20"/>
                <w:szCs w:val="20"/>
                <w:lang/>
              </w:rPr>
              <w:t>деинвазии</w:t>
            </w:r>
            <w:proofErr w:type="spellEnd"/>
            <w:r w:rsidRPr="005E17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биолог</w:t>
            </w:r>
            <w:r w:rsidRPr="005E1784">
              <w:rPr>
                <w:rFonts w:ascii="Times New Roman" w:hAnsi="Times New Roman" w:cs="Times New Roman"/>
                <w:sz w:val="20"/>
                <w:szCs w:val="20"/>
                <w:lang/>
              </w:rPr>
              <w:t>и</w:t>
            </w:r>
            <w:r w:rsidRPr="005E178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ческих </w:t>
            </w:r>
            <w:proofErr w:type="gramStart"/>
            <w:r w:rsidRPr="005E1784">
              <w:rPr>
                <w:rFonts w:ascii="Times New Roman" w:hAnsi="Times New Roman" w:cs="Times New Roman"/>
                <w:sz w:val="20"/>
                <w:szCs w:val="20"/>
                <w:lang/>
              </w:rPr>
              <w:t>отходов  (</w:t>
            </w:r>
            <w:proofErr w:type="gramEnd"/>
            <w:r w:rsidRPr="005E1784">
              <w:rPr>
                <w:rFonts w:ascii="Times New Roman" w:hAnsi="Times New Roman" w:cs="Times New Roman"/>
                <w:sz w:val="20"/>
                <w:szCs w:val="20"/>
                <w:lang/>
              </w:rPr>
              <w:t>выход раб. раствора из 1 л средства должен составлять не менее 20 л при экспозиции 60 мин.)</w:t>
            </w:r>
          </w:p>
          <w:p w:rsidR="00E67685" w:rsidRPr="005E1784" w:rsidRDefault="001043DF" w:rsidP="0010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84">
              <w:rPr>
                <w:rFonts w:ascii="Times New Roman" w:hAnsi="Times New Roman" w:cs="Times New Roman"/>
                <w:sz w:val="20"/>
                <w:szCs w:val="20"/>
              </w:rPr>
              <w:t>Срок годности средства – не менее 5 лет, остаточный срок годности не менее 60%,  рабочих растворов – не менее 35 суток, предусмотрена возможность его многократного использования.</w:t>
            </w:r>
          </w:p>
        </w:tc>
        <w:tc>
          <w:tcPr>
            <w:tcW w:w="1065" w:type="dxa"/>
            <w:vAlign w:val="center"/>
          </w:tcPr>
          <w:p w:rsidR="00E67685" w:rsidRPr="003A7EFF" w:rsidRDefault="00E67685" w:rsidP="00E67685">
            <w:pPr>
              <w:jc w:val="center"/>
              <w:rPr>
                <w:rFonts w:ascii="Times New Roman" w:hAnsi="Times New Roman" w:cs="Times New Roman"/>
              </w:rPr>
            </w:pPr>
            <w:r w:rsidRPr="003A7EFF">
              <w:rPr>
                <w:rFonts w:ascii="Times New Roman" w:hAnsi="Times New Roman" w:cs="Times New Roman"/>
                <w:sz w:val="20"/>
              </w:rPr>
              <w:lastRenderedPageBreak/>
              <w:t>Канистра</w:t>
            </w:r>
          </w:p>
        </w:tc>
        <w:tc>
          <w:tcPr>
            <w:tcW w:w="816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15330</w:t>
            </w:r>
          </w:p>
        </w:tc>
        <w:tc>
          <w:tcPr>
            <w:tcW w:w="1531" w:type="dxa"/>
            <w:vAlign w:val="center"/>
          </w:tcPr>
          <w:p w:rsidR="00E67685" w:rsidRPr="00E67685" w:rsidRDefault="00E67685" w:rsidP="00E67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685">
              <w:rPr>
                <w:rFonts w:ascii="Times New Roman" w:hAnsi="Times New Roman" w:cs="Times New Roman"/>
                <w:sz w:val="20"/>
                <w:szCs w:val="20"/>
              </w:rPr>
              <w:t>91980,00</w:t>
            </w:r>
          </w:p>
        </w:tc>
      </w:tr>
      <w:tr w:rsidR="00E67685" w:rsidRPr="00922FE5" w:rsidTr="00E67685">
        <w:tc>
          <w:tcPr>
            <w:tcW w:w="708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E67685" w:rsidRPr="0019650D" w:rsidRDefault="00E67685" w:rsidP="00E676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65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E67685" w:rsidRPr="0019650D" w:rsidRDefault="00E67685" w:rsidP="00E676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E67685" w:rsidRPr="00A570B7" w:rsidRDefault="00E67685" w:rsidP="00E67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B7">
              <w:rPr>
                <w:rFonts w:ascii="Times New Roman" w:hAnsi="Times New Roman" w:cs="Times New Roman"/>
                <w:b/>
                <w:sz w:val="20"/>
                <w:szCs w:val="20"/>
              </w:rPr>
              <w:t>2608980,00</w:t>
            </w:r>
          </w:p>
        </w:tc>
      </w:tr>
    </w:tbl>
    <w:p w:rsidR="0070786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</w:t>
      </w:r>
      <w:r w:rsidR="0021582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821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81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821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821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03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821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bookmarkStart w:id="0" w:name="_GoBack"/>
      <w:bookmarkEnd w:id="0"/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1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163F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sectPr w:rsidR="00B84CEA" w:rsidSect="0069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84F"/>
    <w:rsid w:val="00000476"/>
    <w:rsid w:val="000073FF"/>
    <w:rsid w:val="00036A0C"/>
    <w:rsid w:val="00041026"/>
    <w:rsid w:val="000526B3"/>
    <w:rsid w:val="00063F0A"/>
    <w:rsid w:val="000822AA"/>
    <w:rsid w:val="000838DD"/>
    <w:rsid w:val="000B2DAC"/>
    <w:rsid w:val="000C22C5"/>
    <w:rsid w:val="000C4E69"/>
    <w:rsid w:val="000D1AB8"/>
    <w:rsid w:val="000D4382"/>
    <w:rsid w:val="001043DF"/>
    <w:rsid w:val="00104E23"/>
    <w:rsid w:val="001123C7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F384F"/>
    <w:rsid w:val="001F40AE"/>
    <w:rsid w:val="001F7485"/>
    <w:rsid w:val="00201EA9"/>
    <w:rsid w:val="00203332"/>
    <w:rsid w:val="0021582F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6302A"/>
    <w:rsid w:val="003733C7"/>
    <w:rsid w:val="00377C70"/>
    <w:rsid w:val="0038008F"/>
    <w:rsid w:val="00383EF4"/>
    <w:rsid w:val="00391060"/>
    <w:rsid w:val="00391876"/>
    <w:rsid w:val="00393A70"/>
    <w:rsid w:val="003A7EFF"/>
    <w:rsid w:val="003D6125"/>
    <w:rsid w:val="003F4B39"/>
    <w:rsid w:val="00400593"/>
    <w:rsid w:val="004009A5"/>
    <w:rsid w:val="0040392E"/>
    <w:rsid w:val="00411141"/>
    <w:rsid w:val="00414DF6"/>
    <w:rsid w:val="004177CB"/>
    <w:rsid w:val="004230BF"/>
    <w:rsid w:val="0043110D"/>
    <w:rsid w:val="00485ECC"/>
    <w:rsid w:val="004A47EA"/>
    <w:rsid w:val="004C0FF2"/>
    <w:rsid w:val="004C6CCE"/>
    <w:rsid w:val="004C7730"/>
    <w:rsid w:val="004F0E7B"/>
    <w:rsid w:val="0050149A"/>
    <w:rsid w:val="00504515"/>
    <w:rsid w:val="00506C89"/>
    <w:rsid w:val="005321C6"/>
    <w:rsid w:val="005416A5"/>
    <w:rsid w:val="00543240"/>
    <w:rsid w:val="00550DDC"/>
    <w:rsid w:val="00554736"/>
    <w:rsid w:val="005553AD"/>
    <w:rsid w:val="005635D8"/>
    <w:rsid w:val="00564E33"/>
    <w:rsid w:val="00566820"/>
    <w:rsid w:val="00576DAC"/>
    <w:rsid w:val="00592092"/>
    <w:rsid w:val="005A2698"/>
    <w:rsid w:val="005B4258"/>
    <w:rsid w:val="005D184D"/>
    <w:rsid w:val="005D3A43"/>
    <w:rsid w:val="005E1784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8362A"/>
    <w:rsid w:val="006941F1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06629"/>
    <w:rsid w:val="00814B31"/>
    <w:rsid w:val="00814C45"/>
    <w:rsid w:val="008211F2"/>
    <w:rsid w:val="00825684"/>
    <w:rsid w:val="00833FFE"/>
    <w:rsid w:val="008373EF"/>
    <w:rsid w:val="00837CD3"/>
    <w:rsid w:val="00841167"/>
    <w:rsid w:val="00844B91"/>
    <w:rsid w:val="008678E5"/>
    <w:rsid w:val="008860F6"/>
    <w:rsid w:val="00894043"/>
    <w:rsid w:val="008A1D98"/>
    <w:rsid w:val="008B399C"/>
    <w:rsid w:val="008C0C32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241D0"/>
    <w:rsid w:val="00970F4B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525F2"/>
    <w:rsid w:val="00A570B7"/>
    <w:rsid w:val="00A61C85"/>
    <w:rsid w:val="00A76F39"/>
    <w:rsid w:val="00A862EE"/>
    <w:rsid w:val="00A9300A"/>
    <w:rsid w:val="00AA1077"/>
    <w:rsid w:val="00AE081B"/>
    <w:rsid w:val="00B2668D"/>
    <w:rsid w:val="00B5668A"/>
    <w:rsid w:val="00B62A58"/>
    <w:rsid w:val="00B84CEA"/>
    <w:rsid w:val="00B85AE3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DF1559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67685"/>
    <w:rsid w:val="00E708D3"/>
    <w:rsid w:val="00EB4C10"/>
    <w:rsid w:val="00EC779A"/>
    <w:rsid w:val="00ED0FF6"/>
    <w:rsid w:val="00ED6AF8"/>
    <w:rsid w:val="00F5588D"/>
    <w:rsid w:val="00F61449"/>
    <w:rsid w:val="00F65875"/>
    <w:rsid w:val="00F91BB8"/>
    <w:rsid w:val="00F96FC0"/>
    <w:rsid w:val="00FB39FF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0010"/>
  <w15:docId w15:val="{AA633C1A-AB5B-412C-8A23-7D5C16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4">
    <w:name w:val="Body Text 24"/>
    <w:basedOn w:val="a"/>
    <w:rsid w:val="001043DF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8DD844-4F43-483D-80D2-24BA39E2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271</cp:revision>
  <cp:lastPrinted>2018-01-31T09:04:00Z</cp:lastPrinted>
  <dcterms:created xsi:type="dcterms:W3CDTF">2017-10-31T02:30:00Z</dcterms:created>
  <dcterms:modified xsi:type="dcterms:W3CDTF">2021-05-31T09:55:00Z</dcterms:modified>
</cp:coreProperties>
</file>